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4D7186">
      <w:pPr>
        <w:tabs>
          <w:tab w:val="left" w:pos="3830"/>
        </w:tabs>
        <w:spacing w:after="0"/>
        <w:jc w:val="center"/>
        <w:rPr>
          <w:rFonts w:ascii="Monotype Corsiva" w:hAnsi="Monotype Corsiva" w:cs="Times New Roman"/>
          <w:b/>
          <w:color w:val="7030A0"/>
          <w:sz w:val="96"/>
          <w:szCs w:val="28"/>
        </w:rPr>
      </w:pPr>
      <w:r w:rsidRPr="004D7186">
        <w:rPr>
          <w:rFonts w:ascii="Monotype Corsiva" w:hAnsi="Monotype Corsiva" w:cs="Times New Roman"/>
          <w:b/>
          <w:color w:val="7030A0"/>
          <w:sz w:val="96"/>
          <w:szCs w:val="28"/>
        </w:rPr>
        <w:t xml:space="preserve">Русский </w:t>
      </w:r>
    </w:p>
    <w:p w:rsidR="004D7186" w:rsidRPr="004D7186" w:rsidRDefault="004D7186" w:rsidP="004D7186">
      <w:pPr>
        <w:tabs>
          <w:tab w:val="left" w:pos="3830"/>
        </w:tabs>
        <w:spacing w:after="0"/>
        <w:jc w:val="center"/>
        <w:rPr>
          <w:rFonts w:ascii="Monotype Corsiva" w:hAnsi="Monotype Corsiva" w:cs="Times New Roman"/>
          <w:b/>
          <w:color w:val="7030A0"/>
          <w:sz w:val="96"/>
          <w:szCs w:val="28"/>
        </w:rPr>
      </w:pPr>
      <w:r w:rsidRPr="004D7186">
        <w:rPr>
          <w:rFonts w:ascii="Monotype Corsiva" w:hAnsi="Monotype Corsiva" w:cs="Times New Roman"/>
          <w:b/>
          <w:color w:val="7030A0"/>
          <w:sz w:val="96"/>
          <w:szCs w:val="28"/>
        </w:rPr>
        <w:t>героический эпос</w:t>
      </w: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DE25D5" wp14:editId="615E2163">
            <wp:simplePos x="0" y="0"/>
            <wp:positionH relativeFrom="column">
              <wp:posOffset>-254000</wp:posOffset>
            </wp:positionH>
            <wp:positionV relativeFrom="paragraph">
              <wp:posOffset>69850</wp:posOffset>
            </wp:positionV>
            <wp:extent cx="5940425" cy="3396615"/>
            <wp:effectExtent l="0" t="0" r="3175" b="0"/>
            <wp:wrapTight wrapText="bothSides">
              <wp:wrapPolygon edited="0">
                <wp:start x="0" y="0"/>
                <wp:lineTo x="0" y="21443"/>
                <wp:lineTo x="21542" y="21443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rdcnmzgl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86" w:rsidRDefault="004D7186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5DC" w:rsidRPr="001B05DC" w:rsidRDefault="001B05DC" w:rsidP="001B0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DC">
        <w:rPr>
          <w:rFonts w:ascii="Times New Roman" w:hAnsi="Times New Roman" w:cs="Times New Roman"/>
          <w:b/>
          <w:sz w:val="28"/>
          <w:szCs w:val="28"/>
        </w:rPr>
        <w:lastRenderedPageBreak/>
        <w:t>Русский героический эпос</w:t>
      </w:r>
    </w:p>
    <w:p w:rsidR="001B05DC" w:rsidRPr="001B05DC" w:rsidRDefault="001B05DC" w:rsidP="001B05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5DC">
        <w:rPr>
          <w:rFonts w:ascii="Times New Roman" w:hAnsi="Times New Roman" w:cs="Times New Roman"/>
          <w:i/>
          <w:sz w:val="28"/>
          <w:szCs w:val="28"/>
        </w:rPr>
        <w:t>(консультация  для родителей)</w:t>
      </w:r>
    </w:p>
    <w:p w:rsid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05DC">
        <w:rPr>
          <w:rFonts w:ascii="Times New Roman" w:hAnsi="Times New Roman" w:cs="Times New Roman"/>
          <w:sz w:val="28"/>
          <w:szCs w:val="28"/>
        </w:rPr>
        <w:t>усский   героический   эпос  (былины)   –   замечательное    наследие прошлого,  свидетельство   древней   культуры   и   искусства   народа.   Он сохранился  в  живом  устном  бытовании, возможно,  в  первоначальном   виде сюжетного  содержания  и  главных  принципов  формы.  Свое  название  былина получила от близкого по  смыслу  слова  «быль».  Это  означает,  что  былина рассказывает о том, что  некогда происходило на самом деле, хотя и не все  в былине  правда.  Былины   записаны   от   сказителей  (часто   неграмотных), воспринявших  их  по  традиции  от  прежних поколений. Зафиксированы  былины только  на  территории  России, главным образ</w:t>
      </w:r>
      <w:r>
        <w:rPr>
          <w:rFonts w:ascii="Times New Roman" w:hAnsi="Times New Roman" w:cs="Times New Roman"/>
          <w:sz w:val="28"/>
          <w:szCs w:val="28"/>
        </w:rPr>
        <w:t>ом  на  Севере  и   в   Сибири.</w:t>
      </w:r>
    </w:p>
    <w:p w:rsidR="001B05DC" w:rsidRP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>В  южных  областях – в  Поволжье  и  на  Дону – они   оказались   в   сильно измененном  и  полуразрушенном  виде. А  между  тем, следует   предположить, что  основное  количество   сюжетов   было   создано  в  пределах  Киевского государства, т. е. в тех местах, какие в них изображаются. Но на  территории Украины былины не обнаружены. Нет  в  их  языке  и  украинизмов.  Источником каждой героической песни был  какой-то исторический факт. В былине, как и  в народной сказке, много выдумки. Богатыри –  люди  необыкновенной  силы,  они скачут на могучих конях через реки  и  леса,  поднимают  на  плечи  тяжести, которые не под силу ни одному человеку. Например, так описывается   богатырь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05DC">
        <w:rPr>
          <w:rFonts w:ascii="Times New Roman" w:hAnsi="Times New Roman" w:cs="Times New Roman"/>
          <w:sz w:val="28"/>
          <w:szCs w:val="28"/>
        </w:rPr>
        <w:t>ятогор в былине «Святогор – богат</w:t>
      </w:r>
      <w:r>
        <w:rPr>
          <w:rFonts w:ascii="Times New Roman" w:hAnsi="Times New Roman" w:cs="Times New Roman"/>
          <w:sz w:val="28"/>
          <w:szCs w:val="28"/>
        </w:rPr>
        <w:t>ырь», изложенной Л. Н. Толстым: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… Выезжал л</w:t>
      </w:r>
      <w:r>
        <w:rPr>
          <w:rFonts w:ascii="Times New Roman" w:hAnsi="Times New Roman" w:cs="Times New Roman"/>
          <w:sz w:val="28"/>
          <w:szCs w:val="28"/>
        </w:rPr>
        <w:t>и Святогор гулять в чисто поле,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Нико</w:t>
      </w:r>
      <w:r>
        <w:rPr>
          <w:rFonts w:ascii="Times New Roman" w:hAnsi="Times New Roman" w:cs="Times New Roman"/>
          <w:sz w:val="28"/>
          <w:szCs w:val="28"/>
        </w:rPr>
        <w:t>го-то Святогор он не нахаживал,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С кем б</w:t>
      </w:r>
      <w:r>
        <w:rPr>
          <w:rFonts w:ascii="Times New Roman" w:hAnsi="Times New Roman" w:cs="Times New Roman"/>
          <w:sz w:val="28"/>
          <w:szCs w:val="28"/>
        </w:rPr>
        <w:t>ы силой богатырскою помериться;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А с</w:t>
      </w:r>
      <w:r>
        <w:rPr>
          <w:rFonts w:ascii="Times New Roman" w:hAnsi="Times New Roman" w:cs="Times New Roman"/>
          <w:sz w:val="28"/>
          <w:szCs w:val="28"/>
        </w:rPr>
        <w:t>ам чует в себе силу он великую,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Чует – </w:t>
      </w:r>
      <w:r>
        <w:rPr>
          <w:rFonts w:ascii="Times New Roman" w:hAnsi="Times New Roman" w:cs="Times New Roman"/>
          <w:sz w:val="28"/>
          <w:szCs w:val="28"/>
        </w:rPr>
        <w:t>живчиком по жилкам разливается…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Вот  как  описывает  Н. М. </w:t>
      </w:r>
      <w:r>
        <w:rPr>
          <w:rFonts w:ascii="Times New Roman" w:hAnsi="Times New Roman" w:cs="Times New Roman"/>
          <w:sz w:val="28"/>
          <w:szCs w:val="28"/>
        </w:rPr>
        <w:t>Карамзин богатыря Илью Муромца: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…Он подобен мирту нежному: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Тонок</w:t>
      </w:r>
      <w:proofErr w:type="gramEnd"/>
      <w:r>
        <w:rPr>
          <w:rFonts w:ascii="Times New Roman" w:hAnsi="Times New Roman" w:cs="Times New Roman"/>
          <w:sz w:val="28"/>
          <w:szCs w:val="28"/>
        </w:rPr>
        <w:t>, прям и величав собой.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 Взор его быстрей орлиного,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И светлее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            Кто сей рыцарь? – Илья Муромец.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B05DC">
        <w:rPr>
          <w:rFonts w:ascii="Times New Roman" w:hAnsi="Times New Roman" w:cs="Times New Roman"/>
          <w:sz w:val="28"/>
          <w:szCs w:val="28"/>
        </w:rPr>
        <w:t xml:space="preserve">ылина – старая песня, и не все в ней бывает  понятно,  рассказывается она неторопливым, торжественным тоном.  Многие  русские   былины  говорят  о героических  подвигах  народных  богатырей.  Например,  былины    о  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Вольге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Буслаевиче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 xml:space="preserve">,   победителе  царя 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Бекетовича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 xml:space="preserve">;   о    герое  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Сухмане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>, победившем  врагов  –  кочевников;  о  Добрыне  Никитиче.  Русские  богатыри никогда не лгут. Готовые умереть, но не сойти с родной земли,  они  почитают службу отечеству своим первым и святым долгом, хотя их нередко и обижают  не доверяющие им  князья.  Рассказанные  детям  былины  учат  их  уважать  труд человека и любить свою родину. В них объединился гени</w:t>
      </w:r>
      <w:r>
        <w:rPr>
          <w:rFonts w:ascii="Times New Roman" w:hAnsi="Times New Roman" w:cs="Times New Roman"/>
          <w:sz w:val="28"/>
          <w:szCs w:val="28"/>
        </w:rPr>
        <w:t>й народа.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Однако   не   всегда   былины   рассказывают   о    богатырях.   Очень интересна  былина «Об  Авдотье </w:t>
      </w:r>
      <w:proofErr w:type="spellStart"/>
      <w:r w:rsidRPr="001B05DC">
        <w:rPr>
          <w:rFonts w:ascii="Times New Roman" w:hAnsi="Times New Roman" w:cs="Times New Roman"/>
          <w:sz w:val="28"/>
          <w:szCs w:val="28"/>
        </w:rPr>
        <w:t>Рязаночке</w:t>
      </w:r>
      <w:proofErr w:type="spellEnd"/>
      <w:r w:rsidRPr="001B05DC">
        <w:rPr>
          <w:rFonts w:ascii="Times New Roman" w:hAnsi="Times New Roman" w:cs="Times New Roman"/>
          <w:sz w:val="28"/>
          <w:szCs w:val="28"/>
        </w:rPr>
        <w:t>»,  не   побоявшейся   самого   хана Золотой Орды и вызволившей  из  плена не только своих родных – мужа, сына  и брата, но и весь ряз</w:t>
      </w:r>
      <w:r>
        <w:rPr>
          <w:rFonts w:ascii="Times New Roman" w:hAnsi="Times New Roman" w:cs="Times New Roman"/>
          <w:sz w:val="28"/>
          <w:szCs w:val="28"/>
        </w:rPr>
        <w:t>анский полон.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Своих любимых богатыри не уподобляли ни Венерам,  ни  Дианам,  которых они никогда не видели. Сравнения они черпали </w:t>
      </w:r>
      <w:r>
        <w:rPr>
          <w:rFonts w:ascii="Times New Roman" w:hAnsi="Times New Roman" w:cs="Times New Roman"/>
          <w:sz w:val="28"/>
          <w:szCs w:val="28"/>
        </w:rPr>
        <w:t>из природы видимых  ими  вещей.</w:t>
      </w:r>
    </w:p>
    <w:p w:rsidR="001B05DC" w:rsidRP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>Например, когда хотели похвалить ту, которая им нр</w:t>
      </w:r>
      <w:r>
        <w:rPr>
          <w:rFonts w:ascii="Times New Roman" w:hAnsi="Times New Roman" w:cs="Times New Roman"/>
          <w:sz w:val="28"/>
          <w:szCs w:val="28"/>
        </w:rPr>
        <w:t>авится, то  говорили,  что у неё: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Очи соколиные,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Брови соболиные,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Походка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05DC" w:rsidRP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двору идет,</w:t>
      </w:r>
    </w:p>
    <w:p w:rsidR="001B05DC" w:rsidRDefault="001B05DC" w:rsidP="001B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лебедь плывет.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05DC">
        <w:rPr>
          <w:rFonts w:ascii="Times New Roman" w:hAnsi="Times New Roman" w:cs="Times New Roman"/>
          <w:sz w:val="28"/>
          <w:szCs w:val="28"/>
        </w:rPr>
        <w:t>тдельным   жанром   фольклора   являются   исторические   песни.   Их художественное    своеобразие   остается    недостаточно     изученным.    В дореволюционной  науке  их  нередко  признавали   деградацией   героического эпоса, сколком с былин  и  в  этой связи их  достоинством  считали  общие  с былинами  мотивы, образы  и  стилевые приемы (как бы  остаточные  явления).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«Песнь о вещем Олеге», «Песни о Степане </w:t>
      </w:r>
      <w:proofErr w:type="gramStart"/>
      <w:r w:rsidRPr="001B05DC">
        <w:rPr>
          <w:rFonts w:ascii="Times New Roman" w:hAnsi="Times New Roman" w:cs="Times New Roman"/>
          <w:sz w:val="28"/>
          <w:szCs w:val="28"/>
        </w:rPr>
        <w:t>Разине</w:t>
      </w:r>
      <w:proofErr w:type="gramEnd"/>
      <w:r w:rsidRPr="001B05DC">
        <w:rPr>
          <w:rFonts w:ascii="Times New Roman" w:hAnsi="Times New Roman" w:cs="Times New Roman"/>
          <w:sz w:val="28"/>
          <w:szCs w:val="28"/>
        </w:rPr>
        <w:t>» можно  поставить  сегодня  в одном  ряду  с  «капитанской  дочкой»,   «историей   Пугачева»   и   другими историческими  произведениями.  Они  также   представляют   собой   огромную художественную ценность. Это выражение  истор</w:t>
      </w:r>
      <w:r>
        <w:rPr>
          <w:rFonts w:ascii="Times New Roman" w:hAnsi="Times New Roman" w:cs="Times New Roman"/>
          <w:sz w:val="28"/>
          <w:szCs w:val="28"/>
        </w:rPr>
        <w:t>ического  самопознания  народа.</w:t>
      </w:r>
    </w:p>
    <w:p w:rsidR="001B05DC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 xml:space="preserve">Русский  народ  в  своих  исторических  песнях  осознал  свое   историческое значение. Сохранение исторически ценного в эпосе (будь  то  имена,  события, отношения) есть результат сознательного, исторического  отношения  народа  к содержанию эпоса. Народ  в  своем  творчестве  исходит  из  довольно  четких исторических  представлений  о  времени.  Сознание   исторической   ценности передаваемого и своеобразные представления народа, а не только  механическое запоминание, обуславливают устойчивость </w:t>
      </w:r>
      <w:r>
        <w:rPr>
          <w:rFonts w:ascii="Times New Roman" w:hAnsi="Times New Roman" w:cs="Times New Roman"/>
          <w:sz w:val="28"/>
          <w:szCs w:val="28"/>
        </w:rPr>
        <w:t>исторического содержания песен.</w:t>
      </w:r>
    </w:p>
    <w:p w:rsidR="00637018" w:rsidRDefault="001B05DC" w:rsidP="001B0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5DC">
        <w:rPr>
          <w:rFonts w:ascii="Times New Roman" w:hAnsi="Times New Roman" w:cs="Times New Roman"/>
          <w:sz w:val="28"/>
          <w:szCs w:val="28"/>
        </w:rPr>
        <w:t>Былины хоть и огромны по своему объёму и сразу дети не смогут овладеть этим ёмким материалом, всё же этот жанр имеет значение для развития детей.</w:t>
      </w:r>
    </w:p>
    <w:p w:rsidR="00637018" w:rsidRPr="00637018" w:rsidRDefault="00637018" w:rsidP="00637018">
      <w:pPr>
        <w:rPr>
          <w:rFonts w:ascii="Times New Roman" w:hAnsi="Times New Roman" w:cs="Times New Roman"/>
          <w:sz w:val="28"/>
          <w:szCs w:val="28"/>
        </w:rPr>
      </w:pPr>
    </w:p>
    <w:p w:rsidR="00637018" w:rsidRPr="00637018" w:rsidRDefault="00637018" w:rsidP="00637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15A0A0" wp14:editId="36C0008E">
            <wp:simplePos x="0" y="0"/>
            <wp:positionH relativeFrom="column">
              <wp:posOffset>-50165</wp:posOffset>
            </wp:positionH>
            <wp:positionV relativeFrom="paragraph">
              <wp:posOffset>36830</wp:posOffset>
            </wp:positionV>
            <wp:extent cx="5567045" cy="4396740"/>
            <wp:effectExtent l="0" t="0" r="0" b="3810"/>
            <wp:wrapTight wrapText="bothSides">
              <wp:wrapPolygon edited="0">
                <wp:start x="10570" y="0"/>
                <wp:lineTo x="887" y="1404"/>
                <wp:lineTo x="222" y="2153"/>
                <wp:lineTo x="0" y="2620"/>
                <wp:lineTo x="0" y="3931"/>
                <wp:lineTo x="2217" y="4492"/>
                <wp:lineTo x="1996" y="5241"/>
                <wp:lineTo x="1922" y="6083"/>
                <wp:lineTo x="2883" y="8984"/>
                <wp:lineTo x="2809" y="11979"/>
                <wp:lineTo x="3104" y="13477"/>
                <wp:lineTo x="3104" y="13851"/>
                <wp:lineTo x="3844" y="14974"/>
                <wp:lineTo x="3326" y="16471"/>
                <wp:lineTo x="2735" y="21525"/>
                <wp:lineTo x="17739" y="21525"/>
                <wp:lineTo x="17961" y="21525"/>
                <wp:lineTo x="18109" y="21244"/>
                <wp:lineTo x="18257" y="19466"/>
                <wp:lineTo x="18552" y="17969"/>
                <wp:lineTo x="17961" y="16471"/>
                <wp:lineTo x="18922" y="16471"/>
                <wp:lineTo x="20918" y="15442"/>
                <wp:lineTo x="20918" y="14974"/>
                <wp:lineTo x="21435" y="13477"/>
                <wp:lineTo x="21509" y="12634"/>
                <wp:lineTo x="21509" y="8891"/>
                <wp:lineTo x="21213" y="7393"/>
                <wp:lineTo x="20400" y="6364"/>
                <wp:lineTo x="20031" y="5990"/>
                <wp:lineTo x="17591" y="4399"/>
                <wp:lineTo x="17148" y="3744"/>
                <wp:lineTo x="16409" y="2995"/>
                <wp:lineTo x="16557" y="2620"/>
                <wp:lineTo x="15817" y="2340"/>
                <wp:lineTo x="12270" y="1497"/>
                <wp:lineTo x="11383" y="374"/>
                <wp:lineTo x="11013" y="0"/>
                <wp:lineTo x="1057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aty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018" w:rsidRPr="00637018" w:rsidRDefault="00637018" w:rsidP="00637018">
      <w:pPr>
        <w:rPr>
          <w:rFonts w:ascii="Times New Roman" w:hAnsi="Times New Roman" w:cs="Times New Roman"/>
          <w:sz w:val="28"/>
          <w:szCs w:val="28"/>
        </w:rPr>
      </w:pPr>
    </w:p>
    <w:p w:rsidR="00637018" w:rsidRDefault="00637018" w:rsidP="00637018">
      <w:pPr>
        <w:rPr>
          <w:rFonts w:ascii="Times New Roman" w:hAnsi="Times New Roman" w:cs="Times New Roman"/>
          <w:sz w:val="28"/>
          <w:szCs w:val="28"/>
        </w:rPr>
      </w:pPr>
    </w:p>
    <w:p w:rsidR="00E72117" w:rsidRPr="00637018" w:rsidRDefault="00637018" w:rsidP="00637018">
      <w:pPr>
        <w:tabs>
          <w:tab w:val="left" w:pos="2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72117" w:rsidRPr="00637018" w:rsidSect="0063701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1E"/>
    <w:rsid w:val="001B05DC"/>
    <w:rsid w:val="004D7186"/>
    <w:rsid w:val="00637018"/>
    <w:rsid w:val="007D2653"/>
    <w:rsid w:val="00A973BE"/>
    <w:rsid w:val="00B87D1E"/>
    <w:rsid w:val="00C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8</cp:revision>
  <cp:lastPrinted>2018-10-18T14:45:00Z</cp:lastPrinted>
  <dcterms:created xsi:type="dcterms:W3CDTF">2018-10-04T16:29:00Z</dcterms:created>
  <dcterms:modified xsi:type="dcterms:W3CDTF">2018-10-18T14:46:00Z</dcterms:modified>
</cp:coreProperties>
</file>